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5553" w14:textId="117E3E93" w:rsidR="00A4057A" w:rsidRPr="00B05C6A" w:rsidRDefault="00A4057A">
      <w:pPr>
        <w:rPr>
          <w:rFonts w:ascii="Garamond" w:hAnsi="Garamond" w:cs="Baskerville"/>
        </w:rPr>
      </w:pPr>
      <w:r w:rsidRPr="00B05C6A">
        <w:rPr>
          <w:rFonts w:ascii="Garamond" w:hAnsi="Garamond" w:cs="Baskerville"/>
          <w:u w:val="single"/>
        </w:rPr>
        <w:t>victimless act</w:t>
      </w:r>
      <w:r w:rsidRPr="00B05C6A">
        <w:rPr>
          <w:rFonts w:ascii="Garamond" w:hAnsi="Garamond" w:cs="Baskerville"/>
        </w:rPr>
        <w:t xml:space="preserve">:  an act whose negative effects are predominately* felt by those who </w:t>
      </w:r>
      <w:r w:rsidR="00B05C6A">
        <w:rPr>
          <w:rFonts w:ascii="Garamond" w:hAnsi="Garamond" w:cs="Baskerville"/>
        </w:rPr>
        <w:t xml:space="preserve">validly </w:t>
      </w:r>
      <w:r w:rsidRPr="00B05C6A">
        <w:rPr>
          <w:rFonts w:ascii="Garamond" w:hAnsi="Garamond" w:cs="Baskerville"/>
        </w:rPr>
        <w:t>consent to them</w:t>
      </w:r>
    </w:p>
    <w:p w14:paraId="1BE16020" w14:textId="55364C64" w:rsidR="00A4057A" w:rsidRPr="00B05C6A" w:rsidRDefault="00A4057A" w:rsidP="00A7542A">
      <w:pPr>
        <w:tabs>
          <w:tab w:val="left" w:pos="2130"/>
        </w:tabs>
        <w:rPr>
          <w:rFonts w:ascii="Garamond" w:hAnsi="Garamond" w:cs="Baskerville"/>
        </w:rPr>
      </w:pPr>
      <w:r w:rsidRPr="00B05C6A">
        <w:rPr>
          <w:rFonts w:ascii="Garamond" w:hAnsi="Garamond" w:cs="Baskerville"/>
        </w:rPr>
        <w:tab/>
      </w:r>
    </w:p>
    <w:p w14:paraId="30316818" w14:textId="77777777" w:rsidR="00A4057A" w:rsidRPr="00B05C6A" w:rsidRDefault="00A4057A">
      <w:pPr>
        <w:rPr>
          <w:rFonts w:ascii="Garamond" w:hAnsi="Garamond" w:cs="Baskerville"/>
        </w:rPr>
      </w:pPr>
      <w:r w:rsidRPr="00B05C6A">
        <w:rPr>
          <w:rFonts w:ascii="Garamond" w:hAnsi="Garamond" w:cs="Baskerville"/>
          <w:u w:val="single"/>
        </w:rPr>
        <w:t>victimless crime</w:t>
      </w:r>
      <w:r w:rsidRPr="00B05C6A">
        <w:rPr>
          <w:rFonts w:ascii="Garamond" w:hAnsi="Garamond" w:cs="Baskerville"/>
        </w:rPr>
        <w:t>:  an illegal victimless act</w:t>
      </w:r>
    </w:p>
    <w:p w14:paraId="72732A98" w14:textId="77777777" w:rsidR="00A4057A" w:rsidRPr="00B05C6A" w:rsidRDefault="00A4057A">
      <w:pPr>
        <w:rPr>
          <w:rFonts w:ascii="Garamond" w:hAnsi="Garamond" w:cs="Baskerville"/>
        </w:rPr>
      </w:pPr>
    </w:p>
    <w:p w14:paraId="47360D2B" w14:textId="4C00DB9F" w:rsidR="00A4057A" w:rsidRPr="00B05C6A" w:rsidRDefault="002F0F04">
      <w:pPr>
        <w:rPr>
          <w:rFonts w:ascii="Garamond" w:hAnsi="Garamond" w:cs="Baskerville"/>
        </w:rPr>
      </w:pPr>
      <w:r w:rsidRPr="00B05C6A">
        <w:rPr>
          <w:rFonts w:ascii="Garamond" w:hAnsi="Garamond" w:cs="Baskerville"/>
        </w:rPr>
        <w:t xml:space="preserve">Relevance to Devlin:  </w:t>
      </w:r>
    </w:p>
    <w:p w14:paraId="39780266" w14:textId="637FD951" w:rsidR="002F0F04" w:rsidRPr="00B05C6A" w:rsidRDefault="002F0F04" w:rsidP="002F0F04">
      <w:pPr>
        <w:pStyle w:val="ListParagraph"/>
        <w:numPr>
          <w:ilvl w:val="0"/>
          <w:numId w:val="3"/>
        </w:numPr>
        <w:rPr>
          <w:rFonts w:ascii="Garamond" w:hAnsi="Garamond" w:cs="Baskerville"/>
        </w:rPr>
      </w:pPr>
      <w:r w:rsidRPr="00B05C6A">
        <w:rPr>
          <w:rFonts w:ascii="Garamond" w:hAnsi="Garamond" w:cs="Baskerville"/>
        </w:rPr>
        <w:t xml:space="preserve">When an act tends to harm those who don’t consent, we can straightforwardly explain why we forbid it in </w:t>
      </w:r>
      <w:r w:rsidRPr="00B05C6A">
        <w:rPr>
          <w:rFonts w:ascii="Garamond" w:hAnsi="Garamond" w:cs="Baskerville"/>
          <w:i/>
        </w:rPr>
        <w:t>prudential</w:t>
      </w:r>
      <w:r w:rsidRPr="00B05C6A">
        <w:rPr>
          <w:rFonts w:ascii="Garamond" w:hAnsi="Garamond" w:cs="Baskerville"/>
        </w:rPr>
        <w:t xml:space="preserve"> terms.</w:t>
      </w:r>
    </w:p>
    <w:p w14:paraId="13802DC5" w14:textId="17401379" w:rsidR="002F0F04" w:rsidRPr="00B05C6A" w:rsidRDefault="002F0F04" w:rsidP="002F0F04">
      <w:pPr>
        <w:pStyle w:val="ListParagraph"/>
        <w:numPr>
          <w:ilvl w:val="0"/>
          <w:numId w:val="3"/>
        </w:numPr>
        <w:rPr>
          <w:rFonts w:ascii="Garamond" w:hAnsi="Garamond" w:cs="Baskerville"/>
        </w:rPr>
      </w:pPr>
      <w:r w:rsidRPr="00B05C6A">
        <w:rPr>
          <w:rFonts w:ascii="Garamond" w:hAnsi="Garamond" w:cs="Baskerville"/>
        </w:rPr>
        <w:t>Forbidding victimless acts can’t be straightforwardly explained in this way.</w:t>
      </w:r>
    </w:p>
    <w:p w14:paraId="3AC0F33C" w14:textId="480A381B" w:rsidR="002F0F04" w:rsidRPr="00B05C6A" w:rsidRDefault="002F0F04" w:rsidP="002F0F04">
      <w:pPr>
        <w:pStyle w:val="ListParagraph"/>
        <w:numPr>
          <w:ilvl w:val="0"/>
          <w:numId w:val="3"/>
        </w:numPr>
        <w:rPr>
          <w:rFonts w:ascii="Garamond" w:hAnsi="Garamond" w:cs="Baskerville"/>
        </w:rPr>
      </w:pPr>
      <w:r w:rsidRPr="00B05C6A">
        <w:rPr>
          <w:rFonts w:ascii="Garamond" w:hAnsi="Garamond" w:cs="Baskerville"/>
        </w:rPr>
        <w:t>So, victimless crimes are good test cases for the question, “Can we forbid things just because we think they are immoral?”</w:t>
      </w:r>
    </w:p>
    <w:p w14:paraId="07E05613" w14:textId="77777777" w:rsidR="002F0F04" w:rsidRPr="00B05C6A" w:rsidRDefault="002F0F04">
      <w:pPr>
        <w:rPr>
          <w:rFonts w:ascii="Garamond" w:hAnsi="Garamond" w:cs="Baskerville"/>
        </w:rPr>
      </w:pPr>
      <w:bookmarkStart w:id="0" w:name="_GoBack"/>
      <w:bookmarkEnd w:id="0"/>
    </w:p>
    <w:p w14:paraId="4452D9BD" w14:textId="77777777" w:rsidR="002F0F04" w:rsidRPr="00B05C6A" w:rsidRDefault="002F0F04">
      <w:pPr>
        <w:rPr>
          <w:rFonts w:ascii="Garamond" w:hAnsi="Garamond" w:cs="Baskerville"/>
        </w:rPr>
      </w:pPr>
    </w:p>
    <w:p w14:paraId="499CE9E3" w14:textId="698A4889" w:rsidR="00A7542A" w:rsidRPr="00B05C6A" w:rsidRDefault="00A7542A">
      <w:pPr>
        <w:rPr>
          <w:rFonts w:ascii="Garamond" w:hAnsi="Garamond" w:cs="Baskerville"/>
        </w:rPr>
      </w:pPr>
      <w:r w:rsidRPr="00B05C6A">
        <w:rPr>
          <w:rFonts w:ascii="Garamond" w:hAnsi="Garamond" w:cs="Baskerville"/>
          <w:b/>
        </w:rPr>
        <w:t xml:space="preserve">Punishing victimless </w:t>
      </w:r>
      <w:r w:rsidR="002F0F04" w:rsidRPr="00B05C6A">
        <w:rPr>
          <w:rFonts w:ascii="Garamond" w:hAnsi="Garamond" w:cs="Baskerville"/>
          <w:b/>
        </w:rPr>
        <w:t>acts</w:t>
      </w:r>
    </w:p>
    <w:p w14:paraId="6776666E" w14:textId="77777777" w:rsidR="00A7542A" w:rsidRPr="00B05C6A" w:rsidRDefault="00A7542A">
      <w:pPr>
        <w:rPr>
          <w:rFonts w:ascii="Garamond" w:hAnsi="Garamond" w:cs="Baskervil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4326"/>
      </w:tblGrid>
      <w:tr w:rsidR="00A7542A" w:rsidRPr="00B05C6A" w14:paraId="248F365F" w14:textId="77777777" w:rsidTr="00A7542A">
        <w:tc>
          <w:tcPr>
            <w:tcW w:w="4428" w:type="dxa"/>
            <w:tcBorders>
              <w:top w:val="nil"/>
              <w:left w:val="nil"/>
              <w:bottom w:val="single" w:sz="4" w:space="0" w:color="auto"/>
            </w:tcBorders>
          </w:tcPr>
          <w:p w14:paraId="16365F96" w14:textId="66071696" w:rsidR="00A7542A" w:rsidRPr="00B05C6A" w:rsidRDefault="0072456B" w:rsidP="0072456B">
            <w:pPr>
              <w:rPr>
                <w:rFonts w:ascii="Garamond" w:hAnsi="Garamond" w:cs="Baskerville"/>
              </w:rPr>
            </w:pPr>
            <w:r w:rsidRPr="00B05C6A">
              <w:rPr>
                <w:rFonts w:ascii="Garamond" w:hAnsi="Garamond" w:cs="Baskerville"/>
              </w:rPr>
              <w:t>Morally w</w:t>
            </w:r>
            <w:r w:rsidR="00A7542A" w:rsidRPr="00B05C6A">
              <w:rPr>
                <w:rFonts w:ascii="Garamond" w:hAnsi="Garamond" w:cs="Baskerville"/>
              </w:rPr>
              <w:t>rong to punish</w:t>
            </w:r>
          </w:p>
        </w:tc>
        <w:tc>
          <w:tcPr>
            <w:tcW w:w="4428" w:type="dxa"/>
            <w:tcBorders>
              <w:top w:val="nil"/>
              <w:bottom w:val="single" w:sz="4" w:space="0" w:color="auto"/>
              <w:right w:val="nil"/>
            </w:tcBorders>
          </w:tcPr>
          <w:p w14:paraId="3EFDAAD3" w14:textId="769CD3E4" w:rsidR="00A7542A" w:rsidRPr="00B05C6A" w:rsidRDefault="0072456B">
            <w:pPr>
              <w:rPr>
                <w:rFonts w:ascii="Garamond" w:hAnsi="Garamond" w:cs="Baskerville"/>
              </w:rPr>
            </w:pPr>
            <w:r w:rsidRPr="00B05C6A">
              <w:rPr>
                <w:rFonts w:ascii="Garamond" w:hAnsi="Garamond" w:cs="Baskerville"/>
              </w:rPr>
              <w:t>Morally p</w:t>
            </w:r>
            <w:r w:rsidR="00A7542A" w:rsidRPr="00B05C6A">
              <w:rPr>
                <w:rFonts w:ascii="Garamond" w:hAnsi="Garamond" w:cs="Baskerville"/>
              </w:rPr>
              <w:t>ermissible / obligatory to punish</w:t>
            </w:r>
          </w:p>
        </w:tc>
      </w:tr>
      <w:tr w:rsidR="00A7542A" w:rsidRPr="00B05C6A" w14:paraId="5B2094E8" w14:textId="77777777" w:rsidTr="00A7542A">
        <w:tc>
          <w:tcPr>
            <w:tcW w:w="4428" w:type="dxa"/>
            <w:tcBorders>
              <w:left w:val="nil"/>
              <w:bottom w:val="nil"/>
            </w:tcBorders>
          </w:tcPr>
          <w:p w14:paraId="7756D60D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  <w:p w14:paraId="595EB4F8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  <w:p w14:paraId="21517EDD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  <w:p w14:paraId="4E7CA5EC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  <w:p w14:paraId="1EF62D12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  <w:p w14:paraId="652BD950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  <w:p w14:paraId="5E3CC0BB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  <w:p w14:paraId="5BBAAAA3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  <w:p w14:paraId="23310DDA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  <w:p w14:paraId="2BED277C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  <w:p w14:paraId="441077DE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  <w:p w14:paraId="36F72CBE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  <w:p w14:paraId="437C58FA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  <w:p w14:paraId="146E5480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  <w:p w14:paraId="46D365DA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  <w:p w14:paraId="2525AC8F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</w:tc>
        <w:tc>
          <w:tcPr>
            <w:tcW w:w="4428" w:type="dxa"/>
            <w:tcBorders>
              <w:bottom w:val="nil"/>
              <w:right w:val="nil"/>
            </w:tcBorders>
          </w:tcPr>
          <w:p w14:paraId="3159BFD1" w14:textId="77777777" w:rsidR="00A7542A" w:rsidRPr="00B05C6A" w:rsidRDefault="00A7542A">
            <w:pPr>
              <w:rPr>
                <w:rFonts w:ascii="Garamond" w:hAnsi="Garamond" w:cs="Baskerville"/>
              </w:rPr>
            </w:pPr>
          </w:p>
        </w:tc>
      </w:tr>
    </w:tbl>
    <w:p w14:paraId="0E07A97E" w14:textId="77777777" w:rsidR="00A7542A" w:rsidRPr="00B05C6A" w:rsidRDefault="00A7542A">
      <w:pPr>
        <w:rPr>
          <w:rFonts w:ascii="Garamond" w:hAnsi="Garamond" w:cs="Baskerville"/>
        </w:rPr>
      </w:pPr>
    </w:p>
    <w:p w14:paraId="17B88DA8" w14:textId="77777777" w:rsidR="002F0F04" w:rsidRPr="00B05C6A" w:rsidRDefault="002F0F04">
      <w:pPr>
        <w:rPr>
          <w:rFonts w:ascii="Garamond" w:hAnsi="Garamond" w:cs="Baskerville"/>
          <w:b/>
        </w:rPr>
      </w:pPr>
      <w:r w:rsidRPr="00B05C6A">
        <w:rPr>
          <w:rFonts w:ascii="Garamond" w:hAnsi="Garamond" w:cs="Baskerville"/>
          <w:b/>
        </w:rPr>
        <w:br w:type="page"/>
      </w:r>
    </w:p>
    <w:p w14:paraId="2AE9F7F1" w14:textId="6104FF07" w:rsidR="00A4057A" w:rsidRPr="00B05C6A" w:rsidRDefault="00A7542A" w:rsidP="00A4057A">
      <w:pPr>
        <w:rPr>
          <w:rFonts w:ascii="Garamond" w:hAnsi="Garamond" w:cs="Baskerville"/>
        </w:rPr>
      </w:pPr>
      <w:r w:rsidRPr="00B05C6A">
        <w:rPr>
          <w:rFonts w:ascii="Garamond" w:hAnsi="Garamond" w:cs="Baskerville"/>
          <w:b/>
        </w:rPr>
        <w:lastRenderedPageBreak/>
        <w:t>Devlin’s view</w:t>
      </w:r>
    </w:p>
    <w:p w14:paraId="05D345E9" w14:textId="77777777" w:rsidR="00A7542A" w:rsidRPr="00B05C6A" w:rsidRDefault="00A7542A" w:rsidP="00A4057A">
      <w:pPr>
        <w:rPr>
          <w:rFonts w:ascii="Garamond" w:hAnsi="Garamond" w:cs="Baskerville"/>
          <w:i/>
        </w:rPr>
      </w:pPr>
    </w:p>
    <w:p w14:paraId="17BB2B54" w14:textId="65FFDD8E" w:rsidR="00A7542A" w:rsidRPr="00B05C6A" w:rsidRDefault="00AF3BDE" w:rsidP="00AF3BDE">
      <w:pPr>
        <w:pStyle w:val="ListParagraph"/>
        <w:numPr>
          <w:ilvl w:val="0"/>
          <w:numId w:val="4"/>
        </w:numPr>
        <w:rPr>
          <w:rFonts w:ascii="Garamond" w:hAnsi="Garamond" w:cs="Baskerville"/>
        </w:rPr>
      </w:pPr>
      <w:r w:rsidRPr="00B05C6A">
        <w:rPr>
          <w:rFonts w:ascii="Garamond" w:hAnsi="Garamond" w:cs="Baskerville"/>
        </w:rPr>
        <w:t>I</w:t>
      </w:r>
      <w:r w:rsidR="00A7542A" w:rsidRPr="00B05C6A">
        <w:rPr>
          <w:rFonts w:ascii="Garamond" w:hAnsi="Garamond" w:cs="Baskerville"/>
        </w:rPr>
        <w:t xml:space="preserve">t </w:t>
      </w:r>
      <w:r w:rsidRPr="00B05C6A">
        <w:rPr>
          <w:rFonts w:ascii="Garamond" w:hAnsi="Garamond" w:cs="Baskerville"/>
        </w:rPr>
        <w:t xml:space="preserve">is </w:t>
      </w:r>
      <w:r w:rsidR="00A7542A" w:rsidRPr="00B05C6A">
        <w:rPr>
          <w:rFonts w:ascii="Garamond" w:hAnsi="Garamond" w:cs="Baskerville"/>
        </w:rPr>
        <w:t>appropriate for society to mak</w:t>
      </w:r>
      <w:r w:rsidRPr="00B05C6A">
        <w:rPr>
          <w:rFonts w:ascii="Garamond" w:hAnsi="Garamond" w:cs="Baskerville"/>
        </w:rPr>
        <w:t>e</w:t>
      </w:r>
      <w:r w:rsidR="00A7542A" w:rsidRPr="00B05C6A">
        <w:rPr>
          <w:rFonts w:ascii="Garamond" w:hAnsi="Garamond" w:cs="Baskerville"/>
        </w:rPr>
        <w:t xml:space="preserve"> moral judgments</w:t>
      </w:r>
      <w:r w:rsidRPr="00B05C6A">
        <w:rPr>
          <w:rFonts w:ascii="Garamond" w:hAnsi="Garamond" w:cs="Baskerville"/>
        </w:rPr>
        <w:t>.</w:t>
      </w:r>
    </w:p>
    <w:p w14:paraId="2773D1FB" w14:textId="77777777" w:rsidR="00AF3BDE" w:rsidRPr="00B05C6A" w:rsidRDefault="00AF3BDE" w:rsidP="00AF3BDE">
      <w:pPr>
        <w:rPr>
          <w:rFonts w:ascii="Garamond" w:hAnsi="Garamond" w:cs="Baskerville"/>
        </w:rPr>
      </w:pPr>
    </w:p>
    <w:p w14:paraId="7F5AD73F" w14:textId="5ACF740F" w:rsidR="00AF3BDE" w:rsidRPr="00B05C6A" w:rsidRDefault="00AF3BDE" w:rsidP="00AF3BDE">
      <w:pPr>
        <w:pStyle w:val="ListParagraph"/>
        <w:numPr>
          <w:ilvl w:val="0"/>
          <w:numId w:val="5"/>
        </w:numPr>
        <w:rPr>
          <w:rFonts w:ascii="Garamond" w:hAnsi="Garamond" w:cs="Baskerville"/>
        </w:rPr>
      </w:pPr>
      <w:r w:rsidRPr="00B05C6A">
        <w:rPr>
          <w:rFonts w:ascii="Garamond" w:hAnsi="Garamond" w:cs="Baskerville"/>
        </w:rPr>
        <w:t xml:space="preserve">Note:  Devlin is not talking just about </w:t>
      </w:r>
      <w:r w:rsidRPr="00B05C6A">
        <w:rPr>
          <w:rFonts w:ascii="Garamond" w:hAnsi="Garamond" w:cs="Baskerville"/>
          <w:i/>
        </w:rPr>
        <w:t>correct</w:t>
      </w:r>
      <w:r w:rsidRPr="00B05C6A">
        <w:rPr>
          <w:rFonts w:ascii="Garamond" w:hAnsi="Garamond" w:cs="Baskerville"/>
        </w:rPr>
        <w:t xml:space="preserve"> moral judgments.</w:t>
      </w:r>
    </w:p>
    <w:p w14:paraId="63A44CCC" w14:textId="77777777" w:rsidR="00AF3BDE" w:rsidRPr="00B05C6A" w:rsidRDefault="00AF3BDE" w:rsidP="00AF3BDE">
      <w:pPr>
        <w:rPr>
          <w:rFonts w:ascii="Garamond" w:hAnsi="Garamond" w:cs="Baskerville"/>
        </w:rPr>
      </w:pPr>
    </w:p>
    <w:p w14:paraId="2DE28472" w14:textId="77777777" w:rsidR="00AF3BDE" w:rsidRPr="00B05C6A" w:rsidRDefault="00AF3BDE" w:rsidP="00AF3BDE">
      <w:pPr>
        <w:rPr>
          <w:rFonts w:ascii="Garamond" w:hAnsi="Garamond" w:cs="Baskerville"/>
        </w:rPr>
      </w:pPr>
    </w:p>
    <w:p w14:paraId="393C80B2" w14:textId="77777777" w:rsidR="00A7542A" w:rsidRPr="00B05C6A" w:rsidRDefault="00A7542A" w:rsidP="00A4057A">
      <w:pPr>
        <w:rPr>
          <w:rFonts w:ascii="Garamond" w:hAnsi="Garamond" w:cs="Baskerville"/>
        </w:rPr>
      </w:pPr>
    </w:p>
    <w:p w14:paraId="6F7D6A42" w14:textId="77777777" w:rsidR="00A7542A" w:rsidRPr="00B05C6A" w:rsidRDefault="00A7542A" w:rsidP="00A4057A">
      <w:pPr>
        <w:rPr>
          <w:rFonts w:ascii="Garamond" w:hAnsi="Garamond" w:cs="Baskerville"/>
        </w:rPr>
      </w:pPr>
    </w:p>
    <w:p w14:paraId="399A783F" w14:textId="77777777" w:rsidR="00AF3BDE" w:rsidRPr="00B05C6A" w:rsidRDefault="00AF3BDE" w:rsidP="00A4057A">
      <w:pPr>
        <w:rPr>
          <w:rFonts w:ascii="Garamond" w:hAnsi="Garamond" w:cs="Baskerville"/>
        </w:rPr>
      </w:pPr>
    </w:p>
    <w:p w14:paraId="2E9C41DD" w14:textId="77777777" w:rsidR="00647E79" w:rsidRPr="00B05C6A" w:rsidRDefault="00647E79" w:rsidP="00A4057A">
      <w:pPr>
        <w:rPr>
          <w:rFonts w:ascii="Garamond" w:hAnsi="Garamond" w:cs="Baskerville"/>
        </w:rPr>
      </w:pPr>
    </w:p>
    <w:p w14:paraId="7603E785" w14:textId="77777777" w:rsidR="00AF3BDE" w:rsidRPr="00B05C6A" w:rsidRDefault="00AF3BDE" w:rsidP="00A4057A">
      <w:pPr>
        <w:rPr>
          <w:rFonts w:ascii="Garamond" w:hAnsi="Garamond" w:cs="Baskerville"/>
        </w:rPr>
      </w:pPr>
    </w:p>
    <w:p w14:paraId="39626787" w14:textId="77777777" w:rsidR="00A7542A" w:rsidRPr="00B05C6A" w:rsidRDefault="00A7542A" w:rsidP="00A4057A">
      <w:pPr>
        <w:rPr>
          <w:rFonts w:ascii="Garamond" w:hAnsi="Garamond" w:cs="Baskerville"/>
        </w:rPr>
      </w:pPr>
    </w:p>
    <w:p w14:paraId="0F2A8222" w14:textId="6DB45129" w:rsidR="00A7542A" w:rsidRPr="00B05C6A" w:rsidRDefault="00AF3BDE" w:rsidP="00AF3BDE">
      <w:pPr>
        <w:pStyle w:val="ListParagraph"/>
        <w:numPr>
          <w:ilvl w:val="0"/>
          <w:numId w:val="4"/>
        </w:numPr>
        <w:rPr>
          <w:rFonts w:ascii="Garamond" w:hAnsi="Garamond" w:cs="Baskerville"/>
        </w:rPr>
      </w:pPr>
      <w:r w:rsidRPr="00B05C6A">
        <w:rPr>
          <w:rFonts w:ascii="Garamond" w:hAnsi="Garamond" w:cs="Baskerville"/>
        </w:rPr>
        <w:t>I</w:t>
      </w:r>
      <w:r w:rsidR="0072456B" w:rsidRPr="00B05C6A">
        <w:rPr>
          <w:rFonts w:ascii="Garamond" w:hAnsi="Garamond" w:cs="Baskerville"/>
        </w:rPr>
        <w:t>t</w:t>
      </w:r>
      <w:r w:rsidRPr="00B05C6A">
        <w:rPr>
          <w:rFonts w:ascii="Garamond" w:hAnsi="Garamond" w:cs="Baskerville"/>
        </w:rPr>
        <w:t xml:space="preserve"> is sometimes</w:t>
      </w:r>
      <w:r w:rsidR="0072456B" w:rsidRPr="00B05C6A">
        <w:rPr>
          <w:rFonts w:ascii="Garamond" w:hAnsi="Garamond" w:cs="Baskerville"/>
        </w:rPr>
        <w:t xml:space="preserve"> permissible</w:t>
      </w:r>
      <w:r w:rsidR="00A7542A" w:rsidRPr="00B05C6A">
        <w:rPr>
          <w:rFonts w:ascii="Garamond" w:hAnsi="Garamond" w:cs="Baskerville"/>
        </w:rPr>
        <w:t xml:space="preserve"> </w:t>
      </w:r>
      <w:r w:rsidR="0072456B" w:rsidRPr="00B05C6A">
        <w:rPr>
          <w:rFonts w:ascii="Garamond" w:hAnsi="Garamond" w:cs="Baskerville"/>
        </w:rPr>
        <w:t xml:space="preserve">to use </w:t>
      </w:r>
      <w:r w:rsidR="00A7542A" w:rsidRPr="00B05C6A">
        <w:rPr>
          <w:rFonts w:ascii="Garamond" w:hAnsi="Garamond" w:cs="Baskerville"/>
        </w:rPr>
        <w:t>punishment to enf</w:t>
      </w:r>
      <w:r w:rsidRPr="00B05C6A">
        <w:rPr>
          <w:rFonts w:ascii="Garamond" w:hAnsi="Garamond" w:cs="Baskerville"/>
        </w:rPr>
        <w:t>orce society’s moral judgments.</w:t>
      </w:r>
    </w:p>
    <w:p w14:paraId="525A3702" w14:textId="77777777" w:rsidR="00A7542A" w:rsidRPr="00B05C6A" w:rsidRDefault="00A7542A" w:rsidP="00A4057A">
      <w:pPr>
        <w:rPr>
          <w:rFonts w:ascii="Garamond" w:hAnsi="Garamond" w:cs="Baskerville"/>
        </w:rPr>
      </w:pPr>
    </w:p>
    <w:p w14:paraId="69FD253C" w14:textId="77777777" w:rsidR="00A7542A" w:rsidRPr="00B05C6A" w:rsidRDefault="00A7542A" w:rsidP="00A4057A">
      <w:pPr>
        <w:rPr>
          <w:rFonts w:ascii="Garamond" w:hAnsi="Garamond" w:cs="Baskerville"/>
        </w:rPr>
      </w:pPr>
    </w:p>
    <w:p w14:paraId="2F8A6303" w14:textId="77777777" w:rsidR="00A7542A" w:rsidRPr="00B05C6A" w:rsidRDefault="00A7542A" w:rsidP="00A4057A">
      <w:pPr>
        <w:rPr>
          <w:rFonts w:ascii="Garamond" w:hAnsi="Garamond" w:cs="Baskerville"/>
        </w:rPr>
      </w:pPr>
    </w:p>
    <w:p w14:paraId="4C869A39" w14:textId="77777777" w:rsidR="00AF3BDE" w:rsidRPr="00B05C6A" w:rsidRDefault="00AF3BDE" w:rsidP="00A4057A">
      <w:pPr>
        <w:rPr>
          <w:rFonts w:ascii="Garamond" w:hAnsi="Garamond" w:cs="Baskerville"/>
        </w:rPr>
      </w:pPr>
    </w:p>
    <w:p w14:paraId="3B978A56" w14:textId="77777777" w:rsidR="00647E79" w:rsidRPr="00B05C6A" w:rsidRDefault="00647E79" w:rsidP="00A4057A">
      <w:pPr>
        <w:rPr>
          <w:rFonts w:ascii="Garamond" w:hAnsi="Garamond" w:cs="Baskerville"/>
        </w:rPr>
      </w:pPr>
    </w:p>
    <w:p w14:paraId="62D74E4D" w14:textId="77777777" w:rsidR="00AF3BDE" w:rsidRPr="00B05C6A" w:rsidRDefault="00AF3BDE" w:rsidP="00A4057A">
      <w:pPr>
        <w:rPr>
          <w:rFonts w:ascii="Garamond" w:hAnsi="Garamond" w:cs="Baskerville"/>
        </w:rPr>
      </w:pPr>
    </w:p>
    <w:p w14:paraId="78E3D8C1" w14:textId="77777777" w:rsidR="00AF3BDE" w:rsidRPr="00B05C6A" w:rsidRDefault="00AF3BDE" w:rsidP="00A4057A">
      <w:pPr>
        <w:rPr>
          <w:rFonts w:ascii="Garamond" w:hAnsi="Garamond" w:cs="Baskerville"/>
        </w:rPr>
      </w:pPr>
    </w:p>
    <w:p w14:paraId="57FF5CD2" w14:textId="77777777" w:rsidR="00AF3BDE" w:rsidRPr="00B05C6A" w:rsidRDefault="00AF3BDE" w:rsidP="00A4057A">
      <w:pPr>
        <w:rPr>
          <w:rFonts w:ascii="Garamond" w:hAnsi="Garamond" w:cs="Baskerville"/>
        </w:rPr>
      </w:pPr>
    </w:p>
    <w:p w14:paraId="6B05395D" w14:textId="12EE00A5" w:rsidR="00A7542A" w:rsidRPr="00B05C6A" w:rsidRDefault="00AF3BDE" w:rsidP="00AF3BDE">
      <w:pPr>
        <w:pStyle w:val="ListParagraph"/>
        <w:numPr>
          <w:ilvl w:val="0"/>
          <w:numId w:val="4"/>
        </w:numPr>
        <w:rPr>
          <w:rFonts w:ascii="Garamond" w:hAnsi="Garamond" w:cs="Baskerville"/>
        </w:rPr>
      </w:pPr>
      <w:r w:rsidRPr="00B05C6A">
        <w:rPr>
          <w:rFonts w:ascii="Garamond" w:hAnsi="Garamond" w:cs="Baskerville"/>
        </w:rPr>
        <w:t xml:space="preserve">There is no </w:t>
      </w:r>
      <w:r w:rsidR="00A7542A" w:rsidRPr="00B05C6A">
        <w:rPr>
          <w:rFonts w:ascii="Garamond" w:hAnsi="Garamond" w:cs="Baskerville"/>
          <w:u w:val="single"/>
        </w:rPr>
        <w:t>theoretical limit</w:t>
      </w:r>
      <w:r w:rsidR="00A7542A" w:rsidRPr="00B05C6A">
        <w:rPr>
          <w:rFonts w:ascii="Garamond" w:hAnsi="Garamond" w:cs="Baskerville"/>
        </w:rPr>
        <w:t xml:space="preserve"> to when the law/punishment may be used to en</w:t>
      </w:r>
      <w:r w:rsidRPr="00B05C6A">
        <w:rPr>
          <w:rFonts w:ascii="Garamond" w:hAnsi="Garamond" w:cs="Baskerville"/>
        </w:rPr>
        <w:t>force society’s moral judgments.</w:t>
      </w:r>
    </w:p>
    <w:p w14:paraId="48B2EAFE" w14:textId="77777777" w:rsidR="00AF3BDE" w:rsidRPr="00B05C6A" w:rsidRDefault="00AF3BDE" w:rsidP="00AF3BDE">
      <w:pPr>
        <w:rPr>
          <w:rFonts w:ascii="Garamond" w:hAnsi="Garamond" w:cs="Baskerville"/>
        </w:rPr>
      </w:pPr>
    </w:p>
    <w:p w14:paraId="582D5166" w14:textId="2E28D5DD" w:rsidR="00AF3BDE" w:rsidRPr="00B05C6A" w:rsidRDefault="00AF3BDE" w:rsidP="00AF3BDE">
      <w:pPr>
        <w:pStyle w:val="ListParagraph"/>
        <w:numPr>
          <w:ilvl w:val="0"/>
          <w:numId w:val="5"/>
        </w:numPr>
        <w:rPr>
          <w:rFonts w:ascii="Garamond" w:hAnsi="Garamond" w:cs="Baskerville"/>
        </w:rPr>
      </w:pPr>
      <w:r w:rsidRPr="00B05C6A">
        <w:rPr>
          <w:rFonts w:ascii="Garamond" w:hAnsi="Garamond" w:cs="Baskerville"/>
        </w:rPr>
        <w:t xml:space="preserve">There’s a theoretical limit to how much </w:t>
      </w:r>
      <w:r w:rsidRPr="00B05C6A">
        <w:rPr>
          <w:rFonts w:ascii="Garamond" w:hAnsi="Garamond" w:cs="Baskerville"/>
          <w:i/>
        </w:rPr>
        <w:t>x</w:t>
      </w:r>
      <w:r w:rsidRPr="00B05C6A">
        <w:rPr>
          <w:rFonts w:ascii="Garamond" w:hAnsi="Garamond" w:cs="Baskerville"/>
        </w:rPr>
        <w:t xml:space="preserve"> can be done when there’s a point at which doing </w:t>
      </w:r>
      <w:r w:rsidRPr="00B05C6A">
        <w:rPr>
          <w:rFonts w:ascii="Garamond" w:hAnsi="Garamond" w:cs="Baskerville"/>
          <w:i/>
        </w:rPr>
        <w:t>x</w:t>
      </w:r>
      <w:r w:rsidRPr="00B05C6A">
        <w:rPr>
          <w:rFonts w:ascii="Garamond" w:hAnsi="Garamond" w:cs="Baskerville"/>
        </w:rPr>
        <w:t xml:space="preserve"> would be </w:t>
      </w:r>
      <w:r w:rsidRPr="00B05C6A">
        <w:rPr>
          <w:rFonts w:ascii="Garamond" w:hAnsi="Garamond" w:cs="Baskerville"/>
          <w:i/>
        </w:rPr>
        <w:t>prima facie</w:t>
      </w:r>
      <w:r w:rsidRPr="00B05C6A">
        <w:rPr>
          <w:rFonts w:ascii="Garamond" w:hAnsi="Garamond" w:cs="Baskerville"/>
        </w:rPr>
        <w:t xml:space="preserve"> wrong, even if it had no bad consequences.</w:t>
      </w:r>
    </w:p>
    <w:p w14:paraId="6FA15BBE" w14:textId="2D91C6DB" w:rsidR="00AF3BDE" w:rsidRPr="00B05C6A" w:rsidRDefault="00AF3BDE" w:rsidP="00AF3BDE">
      <w:pPr>
        <w:pStyle w:val="ListParagraph"/>
        <w:numPr>
          <w:ilvl w:val="0"/>
          <w:numId w:val="5"/>
        </w:numPr>
        <w:rPr>
          <w:rFonts w:ascii="Garamond" w:hAnsi="Garamond" w:cs="Baskerville"/>
        </w:rPr>
      </w:pPr>
      <w:r w:rsidRPr="00B05C6A">
        <w:rPr>
          <w:rFonts w:ascii="Garamond" w:hAnsi="Garamond" w:cs="Baskerville"/>
        </w:rPr>
        <w:t>(contrast “theoretical” limits to law enforcement to “practical” limits)</w:t>
      </w:r>
    </w:p>
    <w:p w14:paraId="25C6C409" w14:textId="2605C45B" w:rsidR="00A7542A" w:rsidRPr="00B05C6A" w:rsidRDefault="00A7542A" w:rsidP="00A7542A">
      <w:pPr>
        <w:ind w:left="720"/>
        <w:rPr>
          <w:rFonts w:ascii="Garamond" w:hAnsi="Garamond" w:cs="Baskerville"/>
        </w:rPr>
      </w:pPr>
    </w:p>
    <w:p w14:paraId="042FEF3A" w14:textId="77777777" w:rsidR="00A7542A" w:rsidRPr="00B05C6A" w:rsidRDefault="00A7542A" w:rsidP="00A7542A">
      <w:pPr>
        <w:ind w:left="720"/>
        <w:rPr>
          <w:rFonts w:ascii="Garamond" w:hAnsi="Garamond" w:cs="Baskerville"/>
        </w:rPr>
      </w:pPr>
    </w:p>
    <w:p w14:paraId="42C1E329" w14:textId="796048C5" w:rsidR="00A7542A" w:rsidRPr="00B05C6A" w:rsidRDefault="00A7542A" w:rsidP="0072456B">
      <w:pPr>
        <w:rPr>
          <w:rFonts w:ascii="Garamond" w:hAnsi="Garamond" w:cs="Baskerville"/>
        </w:rPr>
      </w:pPr>
    </w:p>
    <w:sectPr w:rsidR="00A7542A" w:rsidRPr="00B05C6A" w:rsidSect="00FD5176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D30BC" w14:textId="77777777" w:rsidR="00AE721D" w:rsidRDefault="00AE721D" w:rsidP="00A4057A">
      <w:r>
        <w:separator/>
      </w:r>
    </w:p>
  </w:endnote>
  <w:endnote w:type="continuationSeparator" w:id="0">
    <w:p w14:paraId="7E38392D" w14:textId="77777777" w:rsidR="00AE721D" w:rsidRDefault="00AE721D" w:rsidP="00A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auto"/>
    <w:pitch w:val="variable"/>
    <w:sig w:usb0="80000067" w:usb1="02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17AE5" w14:textId="77777777" w:rsidR="00AE721D" w:rsidRDefault="00AE721D" w:rsidP="00A4057A">
      <w:r>
        <w:separator/>
      </w:r>
    </w:p>
  </w:footnote>
  <w:footnote w:type="continuationSeparator" w:id="0">
    <w:p w14:paraId="289A93DC" w14:textId="77777777" w:rsidR="00AE721D" w:rsidRDefault="00AE721D" w:rsidP="00A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FEDD" w14:textId="77777777" w:rsidR="002F0F04" w:rsidRDefault="002F0F04" w:rsidP="007044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C2A7E" w14:textId="77777777" w:rsidR="002F0F04" w:rsidRDefault="002F0F04" w:rsidP="00A4057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E94A6" w14:textId="77777777" w:rsidR="002F0F04" w:rsidRPr="00B05C6A" w:rsidRDefault="002F0F04" w:rsidP="00704450">
    <w:pPr>
      <w:pStyle w:val="Header"/>
      <w:framePr w:wrap="around" w:vAnchor="text" w:hAnchor="margin" w:xAlign="right" w:y="1"/>
      <w:rPr>
        <w:rStyle w:val="PageNumber"/>
        <w:rFonts w:ascii="Garamond" w:hAnsi="Garamond" w:cs="Baskerville"/>
      </w:rPr>
    </w:pPr>
    <w:r w:rsidRPr="00B05C6A">
      <w:rPr>
        <w:rStyle w:val="PageNumber"/>
        <w:rFonts w:ascii="Garamond" w:hAnsi="Garamond" w:cs="Baskerville"/>
      </w:rPr>
      <w:fldChar w:fldCharType="begin"/>
    </w:r>
    <w:r w:rsidRPr="00B05C6A">
      <w:rPr>
        <w:rStyle w:val="PageNumber"/>
        <w:rFonts w:ascii="Garamond" w:hAnsi="Garamond" w:cs="Baskerville"/>
      </w:rPr>
      <w:instrText xml:space="preserve">PAGE  </w:instrText>
    </w:r>
    <w:r w:rsidRPr="00B05C6A">
      <w:rPr>
        <w:rStyle w:val="PageNumber"/>
        <w:rFonts w:ascii="Garamond" w:hAnsi="Garamond" w:cs="Baskerville"/>
      </w:rPr>
      <w:fldChar w:fldCharType="separate"/>
    </w:r>
    <w:r w:rsidR="00647E79" w:rsidRPr="00B05C6A">
      <w:rPr>
        <w:rStyle w:val="PageNumber"/>
        <w:rFonts w:ascii="Garamond" w:hAnsi="Garamond" w:cs="Baskerville"/>
        <w:noProof/>
      </w:rPr>
      <w:t>1</w:t>
    </w:r>
    <w:r w:rsidRPr="00B05C6A">
      <w:rPr>
        <w:rStyle w:val="PageNumber"/>
        <w:rFonts w:ascii="Garamond" w:hAnsi="Garamond" w:cs="Baskerville"/>
      </w:rPr>
      <w:fldChar w:fldCharType="end"/>
    </w:r>
  </w:p>
  <w:p w14:paraId="1854992B" w14:textId="09D2A79F" w:rsidR="002F0F04" w:rsidRPr="00B05C6A" w:rsidRDefault="002F0F04" w:rsidP="00A4057A">
    <w:pPr>
      <w:pStyle w:val="Header"/>
      <w:pBdr>
        <w:bottom w:val="single" w:sz="4" w:space="1" w:color="auto"/>
      </w:pBdr>
      <w:ind w:right="360"/>
      <w:rPr>
        <w:rFonts w:ascii="Garamond" w:hAnsi="Garamond" w:cs="Baskerville"/>
        <w:b/>
      </w:rPr>
    </w:pPr>
    <w:r w:rsidRPr="00B05C6A">
      <w:rPr>
        <w:rFonts w:ascii="Garamond" w:hAnsi="Garamond" w:cs="Baskerville"/>
        <w:b/>
      </w:rPr>
      <w:t xml:space="preserve">Philosophy </w:t>
    </w:r>
    <w:r w:rsidR="00B05C6A">
      <w:rPr>
        <w:rFonts w:ascii="Garamond" w:hAnsi="Garamond" w:cs="Baskerville"/>
        <w:b/>
      </w:rPr>
      <w:t>of law</w:t>
    </w:r>
    <w:r w:rsidRPr="00B05C6A">
      <w:rPr>
        <w:rFonts w:ascii="Garamond" w:hAnsi="Garamond" w:cs="Baskerville"/>
        <w:b/>
      </w:rPr>
      <w:t xml:space="preserve"> </w:t>
    </w:r>
  </w:p>
  <w:p w14:paraId="71095D19" w14:textId="5B4576D3" w:rsidR="002F0F04" w:rsidRPr="00B05C6A" w:rsidRDefault="002F0F04" w:rsidP="00A4057A">
    <w:pPr>
      <w:pStyle w:val="Header"/>
      <w:pBdr>
        <w:bottom w:val="single" w:sz="4" w:space="1" w:color="auto"/>
      </w:pBdr>
      <w:ind w:right="360"/>
      <w:rPr>
        <w:rFonts w:ascii="Garamond" w:hAnsi="Garamond" w:cs="Baskerville"/>
      </w:rPr>
    </w:pPr>
    <w:r w:rsidRPr="00B05C6A">
      <w:rPr>
        <w:rFonts w:ascii="Garamond" w:hAnsi="Garamond" w:cs="Baskerville"/>
        <w:b/>
      </w:rPr>
      <w:t>Devlin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F1850"/>
    <w:multiLevelType w:val="hybridMultilevel"/>
    <w:tmpl w:val="1148541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D3735"/>
    <w:multiLevelType w:val="hybridMultilevel"/>
    <w:tmpl w:val="BB2E8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AC6668"/>
    <w:multiLevelType w:val="hybridMultilevel"/>
    <w:tmpl w:val="952C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51AC4"/>
    <w:multiLevelType w:val="hybridMultilevel"/>
    <w:tmpl w:val="26E2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1595"/>
    <w:multiLevelType w:val="hybridMultilevel"/>
    <w:tmpl w:val="7348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7A"/>
    <w:rsid w:val="002F0F04"/>
    <w:rsid w:val="00647E79"/>
    <w:rsid w:val="00704450"/>
    <w:rsid w:val="0072456B"/>
    <w:rsid w:val="0088389F"/>
    <w:rsid w:val="00A4057A"/>
    <w:rsid w:val="00A7542A"/>
    <w:rsid w:val="00AE721D"/>
    <w:rsid w:val="00AF3BDE"/>
    <w:rsid w:val="00B05C6A"/>
    <w:rsid w:val="00BA57A8"/>
    <w:rsid w:val="00DC6478"/>
    <w:rsid w:val="00E0226F"/>
    <w:rsid w:val="00F32360"/>
    <w:rsid w:val="00FD5176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89612"/>
  <w14:defaultImageDpi w14:val="300"/>
  <w15:docId w15:val="{3AEE5816-1DB1-4078-9867-BAAC1C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5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57A"/>
  </w:style>
  <w:style w:type="paragraph" w:styleId="Footer">
    <w:name w:val="footer"/>
    <w:basedOn w:val="Normal"/>
    <w:link w:val="FooterChar"/>
    <w:uiPriority w:val="99"/>
    <w:unhideWhenUsed/>
    <w:rsid w:val="00A40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57A"/>
  </w:style>
  <w:style w:type="character" w:styleId="PageNumber">
    <w:name w:val="page number"/>
    <w:basedOn w:val="DefaultParagraphFont"/>
    <w:uiPriority w:val="99"/>
    <w:semiHidden/>
    <w:unhideWhenUsed/>
    <w:rsid w:val="00A4057A"/>
  </w:style>
  <w:style w:type="table" w:styleId="TableGrid">
    <w:name w:val="Table Grid"/>
    <w:basedOn w:val="TableNormal"/>
    <w:uiPriority w:val="59"/>
    <w:rsid w:val="00A7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F0F04"/>
  </w:style>
  <w:style w:type="character" w:customStyle="1" w:styleId="FootnoteTextChar">
    <w:name w:val="Footnote Text Char"/>
    <w:basedOn w:val="DefaultParagraphFont"/>
    <w:link w:val="FootnoteText"/>
    <w:uiPriority w:val="99"/>
    <w:rsid w:val="002F0F04"/>
  </w:style>
  <w:style w:type="character" w:styleId="FootnoteReference">
    <w:name w:val="footnote reference"/>
    <w:basedOn w:val="DefaultParagraphFont"/>
    <w:uiPriority w:val="99"/>
    <w:unhideWhenUsed/>
    <w:rsid w:val="002F0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Talbot</dc:creator>
  <cp:keywords/>
  <dc:description/>
  <cp:lastModifiedBy>Blind review</cp:lastModifiedBy>
  <cp:revision>3</cp:revision>
  <cp:lastPrinted>2018-03-19T14:27:00Z</cp:lastPrinted>
  <dcterms:created xsi:type="dcterms:W3CDTF">2019-03-11T21:18:00Z</dcterms:created>
  <dcterms:modified xsi:type="dcterms:W3CDTF">2019-03-11T21:20:00Z</dcterms:modified>
</cp:coreProperties>
</file>